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172" w:rsidRDefault="00495172" w:rsidP="00495172">
      <w:r>
        <w:t>October 13, 2008</w:t>
      </w:r>
    </w:p>
    <w:p w:rsidR="00495172" w:rsidRDefault="00495172" w:rsidP="00495172"/>
    <w:p w:rsidR="00495172" w:rsidRDefault="00495172" w:rsidP="00495172">
      <w:r>
        <w:t>President Barbara Beno, ACCJC</w:t>
      </w:r>
    </w:p>
    <w:p w:rsidR="00495172" w:rsidRDefault="00495172" w:rsidP="00495172">
      <w:r>
        <w:t>10 Commercial Boulevard, Suite 204</w:t>
      </w:r>
    </w:p>
    <w:p w:rsidR="00495172" w:rsidRDefault="00495172" w:rsidP="00495172">
      <w:r>
        <w:t>Novato, CA 94949</w:t>
      </w:r>
    </w:p>
    <w:p w:rsidR="00495172" w:rsidRDefault="00495172" w:rsidP="00495172"/>
    <w:p w:rsidR="00495172" w:rsidRDefault="00495172" w:rsidP="00495172">
      <w:r>
        <w:t xml:space="preserve">Ms. </w:t>
      </w:r>
      <w:proofErr w:type="spellStart"/>
      <w:r>
        <w:t>Lurlean</w:t>
      </w:r>
      <w:proofErr w:type="spellEnd"/>
      <w:r>
        <w:t xml:space="preserve"> Gaines, Chair, and Commissioners of the ACCJC</w:t>
      </w:r>
    </w:p>
    <w:p w:rsidR="00495172" w:rsidRDefault="00495172" w:rsidP="00495172">
      <w:r>
        <w:t>10 Commercial Boulevard, Suite 204</w:t>
      </w:r>
    </w:p>
    <w:p w:rsidR="00495172" w:rsidRDefault="00495172" w:rsidP="00495172">
      <w:r>
        <w:t>Novato, CA 94949</w:t>
      </w:r>
    </w:p>
    <w:p w:rsidR="00495172" w:rsidRDefault="00495172" w:rsidP="00495172"/>
    <w:p w:rsidR="00495172" w:rsidRDefault="00495172" w:rsidP="00495172">
      <w:r>
        <w:t xml:space="preserve">Re: </w:t>
      </w:r>
      <w:r w:rsidRPr="00495172">
        <w:rPr>
          <w:b/>
        </w:rPr>
        <w:t>Amendment of ACCJC Standards III.A.1.c. and II.A.6.</w:t>
      </w:r>
    </w:p>
    <w:p w:rsidR="00495172" w:rsidRDefault="00495172" w:rsidP="00495172"/>
    <w:p w:rsidR="00495172" w:rsidRDefault="00495172" w:rsidP="00495172">
      <w:r>
        <w:t>Dear President Beno, Chair Gaines, and Commissioners of the ACCJC:</w:t>
      </w:r>
    </w:p>
    <w:p w:rsidR="00495172" w:rsidRDefault="00495172" w:rsidP="00495172"/>
    <w:p w:rsidR="00495172" w:rsidRDefault="00495172" w:rsidP="00495172">
      <w:r>
        <w:t>I write this letter as President of the California Federation of Teachers, AFT/AFL-CIO.   As you are well aware, the Accrediting Commission for the California Junior Colleges (ACCJC) serves an important function by virtue of California law.  In particular, the State has dictated that,</w:t>
      </w:r>
    </w:p>
    <w:p w:rsidR="00495172" w:rsidRDefault="00495172" w:rsidP="00495172"/>
    <w:p w:rsidR="00495172" w:rsidRDefault="00495172" w:rsidP="00495172">
      <w:r>
        <w:t>“Each community college within a district shall be an accredited institution.  The Accrediting Commission for California Junior Colleges shall determine accreditation.”</w:t>
      </w:r>
    </w:p>
    <w:p w:rsidR="00495172" w:rsidRDefault="00495172" w:rsidP="00495172">
      <w:r>
        <w:t>(5 Cal. Code Regs. § 51016)</w:t>
      </w:r>
    </w:p>
    <w:p w:rsidR="00495172" w:rsidRDefault="00495172" w:rsidP="00495172"/>
    <w:p w:rsidR="00495172" w:rsidRPr="00495172" w:rsidRDefault="00495172" w:rsidP="00495172">
      <w:pPr>
        <w:rPr>
          <w:b/>
        </w:rPr>
      </w:pPr>
      <w:r>
        <w:t xml:space="preserve">In conferring this important responsibility on the ACCJC, the State of California and the Board of Governors of the California Community Colleges expect that the ACCJC will fulfill an important state objective, providing education through accredited public community colleges.  </w:t>
      </w:r>
      <w:r w:rsidRPr="00495172">
        <w:rPr>
          <w:b/>
        </w:rPr>
        <w:t>ACCJC may or may not be a quasi-governmental entity, but either way it must respect State laws when fulfilling its functions.</w:t>
      </w:r>
    </w:p>
    <w:p w:rsidR="00495172" w:rsidRDefault="00495172" w:rsidP="00495172"/>
    <w:p w:rsidR="00495172" w:rsidRDefault="00495172" w:rsidP="00495172">
      <w:r>
        <w:t xml:space="preserve">Of particular importance to the California Federation of Teachers, and its constituent locals, is the Educational Employment Relations Act, California Government Code section 3540 et </w:t>
      </w:r>
      <w:r>
        <w:lastRenderedPageBreak/>
        <w:t>seq.  The Act, as you know, provides a framework for collective bargaining for employees in the California Community Colleges.</w:t>
      </w:r>
    </w:p>
    <w:p w:rsidR="00495172" w:rsidRDefault="00495172" w:rsidP="00495172"/>
    <w:p w:rsidR="00495172" w:rsidRDefault="00495172" w:rsidP="00495172">
      <w:r>
        <w:t xml:space="preserve">One of the most important rights faculty have is to </w:t>
      </w:r>
      <w:r w:rsidRPr="00495172">
        <w:rPr>
          <w:b/>
        </w:rPr>
        <w:t xml:space="preserve">negotiate </w:t>
      </w:r>
      <w:r>
        <w:t xml:space="preserve">with their employer over </w:t>
      </w:r>
      <w:r w:rsidRPr="00495172">
        <w:rPr>
          <w:b/>
        </w:rPr>
        <w:t xml:space="preserve">evaluation procedures, criteria and standards. </w:t>
      </w:r>
      <w:r>
        <w:t xml:space="preserve"> In fact, this right is so important that the Legislature deemed it worthy of explicit enumeration within the Act.  In addition, pursuant to the EERA, academic freedom policies are negotiated at community colleges.</w:t>
      </w:r>
    </w:p>
    <w:p w:rsidR="00495172" w:rsidRDefault="00495172" w:rsidP="00495172"/>
    <w:p w:rsidR="00495172" w:rsidRDefault="00495172" w:rsidP="00495172">
      <w:r>
        <w:t xml:space="preserve">In recent years, considerable controversy has existed within the community colleges over the issue of </w:t>
      </w:r>
      <w:r w:rsidRPr="00495172">
        <w:rPr>
          <w:b/>
        </w:rPr>
        <w:t>Student Learning Outcomes or SLOs</w:t>
      </w:r>
      <w:r>
        <w:t>.  It is an understatement to say that many within the college community, faculty and administrators alike, feel the ACCJC has gone too far in its demands regarding SLOs,</w:t>
      </w:r>
      <w:r w:rsidRPr="00495172">
        <w:rPr>
          <w:b/>
        </w:rPr>
        <w:t xml:space="preserve"> especially when they intrude on negotiable evaluation criteria and violate principles of academic freedom.</w:t>
      </w:r>
    </w:p>
    <w:p w:rsidR="00495172" w:rsidRDefault="00495172" w:rsidP="00495172"/>
    <w:p w:rsidR="00495172" w:rsidRDefault="00495172" w:rsidP="00495172">
      <w:r>
        <w:t>Not long ago, the CFT invited comment from its faculty unions about SLOs, and their impact on their local colleges.  Of particular concern to CFT is the propensity with which accreditation teams from the ACCJC have indicated to the colleges that they should “</w:t>
      </w:r>
      <w:r w:rsidRPr="00495172">
        <w:rPr>
          <w:b/>
        </w:rPr>
        <w:t>develop and implement policies and procedures to incorporate student learning outcomes into evaluation of those with direct responsibility for student learning</w:t>
      </w:r>
      <w:r>
        <w:t>.”  This directive is based on ACCJC Accreditation Standard III.A.1.c., which states,</w:t>
      </w:r>
    </w:p>
    <w:p w:rsidR="00495172" w:rsidRDefault="00495172" w:rsidP="00495172"/>
    <w:p w:rsidR="00495172" w:rsidRDefault="00495172" w:rsidP="00495172">
      <w:r>
        <w:t>“Faculty and others directly responsible for student programs toward achieving stated student learning outcomes have, as a component of their evaluation, effectiveness in producing those student learning outcomes.”  (ACCJC Accreditation Standard III.A.1.c.)</w:t>
      </w:r>
    </w:p>
    <w:p w:rsidR="00495172" w:rsidRDefault="00495172" w:rsidP="00495172"/>
    <w:p w:rsidR="00495172" w:rsidRDefault="00495172" w:rsidP="00495172">
      <w:r>
        <w:t>Another standard has been used by accreditation teams to justify changes in faculty work such as syllabi.  This standard, which has interfered in faculty’s academic freedom rights, states:</w:t>
      </w:r>
    </w:p>
    <w:p w:rsidR="00495172" w:rsidRDefault="00495172" w:rsidP="00495172"/>
    <w:p w:rsidR="00495172" w:rsidRDefault="00495172" w:rsidP="00495172">
      <w:r>
        <w:t>“The institution assures that students and prospective students receive clear and accurate information …  In every class section students receive a course syllabus that specifies learning objectives consistent with those in the institution’s officially approved course outline.” (ACCJC Accreditation Standard II.A.6.)</w:t>
      </w:r>
    </w:p>
    <w:p w:rsidR="00495172" w:rsidRDefault="00495172" w:rsidP="00495172"/>
    <w:p w:rsidR="00495172" w:rsidRDefault="00495172" w:rsidP="00495172">
      <w:r>
        <w:lastRenderedPageBreak/>
        <w:t xml:space="preserve">We believe both of these standards, as written and as applied, </w:t>
      </w:r>
      <w:r w:rsidRPr="00495172">
        <w:rPr>
          <w:b/>
        </w:rPr>
        <w:t xml:space="preserve">intrude on matters left to collective bargaining by the Legislature. </w:t>
      </w:r>
      <w:r>
        <w:t xml:space="preserve"> For a time, we recognized that the ACCJC’s inclusion of these standards might have been considered to be mandated by the regulations and approach of the U.S. Department of Education.</w:t>
      </w:r>
    </w:p>
    <w:p w:rsidR="00495172" w:rsidRDefault="00495172" w:rsidP="00495172"/>
    <w:p w:rsidR="00495172" w:rsidRDefault="00495172" w:rsidP="00495172">
      <w:r>
        <w:t xml:space="preserve">Now, however, with the recently re-enacted Higher Education Act, </w:t>
      </w:r>
      <w:r w:rsidRPr="00495172">
        <w:rPr>
          <w:b/>
        </w:rPr>
        <w:t>the Federal mandate for the SLO component has been eliminated for community colleges and other institutions of higher education.</w:t>
      </w:r>
      <w:r>
        <w:t xml:space="preserve">  I’m sure you are aware that Congress passed, and the President signed, legislation amending 20 U.S.C. 1099 (b), to provide that the Secretary of Education may not “establish any criteria that specifies, defines, or prescribes the standards that accrediting agencies or associations shall use to assess any institution’s success with respect to student achievement.” [See Higher Education Act, S. 1642 (110th Congress, 1st Session, at p. 380)]   </w:t>
      </w:r>
    </w:p>
    <w:p w:rsidR="00495172" w:rsidRDefault="00495172" w:rsidP="00495172"/>
    <w:p w:rsidR="00495172" w:rsidRPr="00495172" w:rsidRDefault="00495172" w:rsidP="00495172">
      <w:pPr>
        <w:rPr>
          <w:b/>
        </w:rPr>
      </w:pPr>
      <w:r>
        <w:t>Given this amendment, it is CFT’s position that the</w:t>
      </w:r>
      <w:r w:rsidRPr="00495172">
        <w:rPr>
          <w:b/>
        </w:rPr>
        <w:t xml:space="preserve"> ACCJC has no statutory mandate which prescribes inclusion of the above-referenced standards dealing with faculty evaluations, and syllabi.</w:t>
      </w:r>
    </w:p>
    <w:p w:rsidR="00495172" w:rsidRDefault="00495172" w:rsidP="00495172"/>
    <w:p w:rsidR="00495172" w:rsidRDefault="00495172" w:rsidP="00495172">
      <w:r>
        <w:t>Under the EERA, absent mandatory proscriptions in the law, each and every aspect of evaluation is negotiable.   See, e.g., Walnut Valley Unified School District (1983) PERB Dec. No. 289, 7 PERC ¶ 14084, pp. 321-322; Holtville Unified School District (1982) PERB Dec. No. 250, 6 PERC ¶ 13235, p. 906.  The Legislature reaffirmed the negotiability of evaluation procedures and criteria when it adopted A.B. 1725 in 1989.  (See Cal. Ed. Code § 87610.1, 877663(f)).  The Legislature did specify that community college evaluations procedures must include a peer review process and, to the extent practicable, student evaluations. (See Cal. Ed. Code § 87663(g)).  However, it did not mandate SLOs.</w:t>
      </w:r>
    </w:p>
    <w:p w:rsidR="00495172" w:rsidRDefault="00495172" w:rsidP="00495172"/>
    <w:p w:rsidR="00495172" w:rsidRDefault="00495172" w:rsidP="00495172">
      <w:r>
        <w:t>Accordingly, the CFT wishes to inquire as to what actions ACCJC intends to take to</w:t>
      </w:r>
      <w:r w:rsidRPr="00495172">
        <w:rPr>
          <w:b/>
        </w:rPr>
        <w:t xml:space="preserve"> conform its regulations to the requirements of State law</w:t>
      </w:r>
      <w:r>
        <w:t xml:space="preserve">, and to recognize that the adoption of any local provisions which include faculty effectiveness in producing student learning outcomes, should be entirely a matter of collective bargaining negotiations.  And, similarly, that the </w:t>
      </w:r>
      <w:r w:rsidRPr="00495172">
        <w:rPr>
          <w:b/>
        </w:rPr>
        <w:t>ACCJC cannot mandate inclusion of information in syllabi which faculty, by reason of academic freedom and tradition, are entitled to determine using their own best academic judgment, or through the negotiations process</w:t>
      </w:r>
      <w:r>
        <w:t>.  Of course, in negotiations over evaluation, the law also provides that faculty organizations shall consult with local academic senates before negotiating over these matters.</w:t>
      </w:r>
    </w:p>
    <w:p w:rsidR="00495172" w:rsidRDefault="00495172" w:rsidP="00495172"/>
    <w:p w:rsidR="00495172" w:rsidRDefault="00495172" w:rsidP="00495172">
      <w:r>
        <w:lastRenderedPageBreak/>
        <w:t>While ACCJC is free to encourage colleges and their faculty organizations to negotiate over this topic, it is not free to mandate or coerce the adoption of such standards by sanctioning colleges which do not adopt standards that ACCJC would prefer in these areas.  Given its state function, ACCJC must respect the negotiations process mandated by state law, and academic freedom rights adopted by contract or policy.</w:t>
      </w:r>
    </w:p>
    <w:p w:rsidR="00495172" w:rsidRDefault="00495172" w:rsidP="00495172"/>
    <w:p w:rsidR="00495172" w:rsidRDefault="00495172" w:rsidP="00495172">
      <w:r>
        <w:t>California’s public community colleges are an extraordinary public resource, and the Legislature has seen fit to decree that</w:t>
      </w:r>
      <w:r w:rsidRPr="00495172">
        <w:rPr>
          <w:b/>
        </w:rPr>
        <w:t xml:space="preserve"> when it comes to faculty evaluation, that process shall be subject to collective bargaining</w:t>
      </w:r>
      <w:r>
        <w:t>.  With the adoption of the landmark bill A.B. 1725 almost 20 years ago, the Legislature came down squarely on the side of faculty determining, with their employers, the method and content of their evaluations.  This system has worked exceptionally well for almost 35 years.</w:t>
      </w:r>
    </w:p>
    <w:p w:rsidR="00495172" w:rsidRDefault="00495172" w:rsidP="00495172"/>
    <w:p w:rsidR="00495172" w:rsidRDefault="00495172" w:rsidP="00495172">
      <w:r>
        <w:t>Given the change in Federal law, the CFT calls upon ACCJC to take prompt and appropriate action to amend its standards to respect the boundaries established by the Legislature and not purport to regulate the methods by which faculty are evaluated or determine their course work such as syllabi.</w:t>
      </w:r>
    </w:p>
    <w:p w:rsidR="00495172" w:rsidRDefault="00495172" w:rsidP="00495172"/>
    <w:p w:rsidR="00495172" w:rsidRDefault="00495172" w:rsidP="00495172">
      <w:r>
        <w:t>I look forward to your response.</w:t>
      </w:r>
    </w:p>
    <w:p w:rsidR="00495172" w:rsidRDefault="00495172" w:rsidP="00495172"/>
    <w:p w:rsidR="00495172" w:rsidRDefault="00495172" w:rsidP="00495172">
      <w:r>
        <w:t>Sincerely,</w:t>
      </w:r>
    </w:p>
    <w:p w:rsidR="00495172" w:rsidRDefault="00495172" w:rsidP="00495172"/>
    <w:p w:rsidR="00495172" w:rsidRDefault="00495172" w:rsidP="00495172">
      <w:r>
        <w:t>Marty Hittelman, President</w:t>
      </w:r>
    </w:p>
    <w:p w:rsidR="00495172" w:rsidRDefault="00495172" w:rsidP="00495172">
      <w:r>
        <w:t>California Federation of Teachers</w:t>
      </w:r>
    </w:p>
    <w:p w:rsidR="00495172" w:rsidRDefault="00495172" w:rsidP="00495172"/>
    <w:p w:rsidR="00495172" w:rsidRDefault="00495172" w:rsidP="00495172"/>
    <w:p w:rsidR="00495172" w:rsidRDefault="00495172" w:rsidP="00495172">
      <w:r>
        <w:t>December 2, 2008</w:t>
      </w:r>
    </w:p>
    <w:p w:rsidR="00495172" w:rsidRDefault="00495172" w:rsidP="00495172"/>
    <w:p w:rsidR="00495172" w:rsidRDefault="00495172" w:rsidP="00495172">
      <w:r>
        <w:t>Mr. Marty Hittelman, President</w:t>
      </w:r>
    </w:p>
    <w:p w:rsidR="00495172" w:rsidRDefault="00495172" w:rsidP="00495172">
      <w:r>
        <w:t>California Federation of Teachers</w:t>
      </w:r>
    </w:p>
    <w:p w:rsidR="00495172" w:rsidRDefault="00495172" w:rsidP="00495172">
      <w:r>
        <w:t>2550 N. Hollywood Way, Suite 400</w:t>
      </w:r>
    </w:p>
    <w:p w:rsidR="00495172" w:rsidRDefault="00495172" w:rsidP="00495172">
      <w:r>
        <w:t>Burbank, California 91505</w:t>
      </w:r>
    </w:p>
    <w:p w:rsidR="00495172" w:rsidRDefault="00495172" w:rsidP="00495172"/>
    <w:p w:rsidR="00495172" w:rsidRDefault="00495172" w:rsidP="00495172">
      <w:r>
        <w:t>Dear Mr. Hittelman:</w:t>
      </w:r>
    </w:p>
    <w:p w:rsidR="00495172" w:rsidRDefault="00495172" w:rsidP="00495172"/>
    <w:p w:rsidR="00495172" w:rsidRDefault="00495172" w:rsidP="00495172">
      <w:r>
        <w:t>This letter responds to your letter of October 13, 2008.  The Commission appreciates your comments with respect to the issues you raise, and we will attempt to address each of them in this letter. For the convenience of the reader, we’ve restated portions of your letter in italics and then commented on each of your points.</w:t>
      </w:r>
    </w:p>
    <w:p w:rsidR="00495172" w:rsidRDefault="00495172" w:rsidP="00495172"/>
    <w:p w:rsidR="00495172" w:rsidRDefault="00495172" w:rsidP="00495172">
      <w:r>
        <w:t>1. After quoting from a section of the California Code of Regulations which requires that each community college be accredited by ACCJC, you state in your letter,</w:t>
      </w:r>
    </w:p>
    <w:p w:rsidR="00495172" w:rsidRDefault="00495172" w:rsidP="00495172"/>
    <w:p w:rsidR="00495172" w:rsidRDefault="00495172" w:rsidP="00495172">
      <w:r>
        <w:t>“In conferring this important responsibility on the ACCJC, the State of California and the Board of Governors of the California Community Colleges expect that the ACCJC will fulfill an important state objective, providing education.”</w:t>
      </w:r>
    </w:p>
    <w:p w:rsidR="00495172" w:rsidRDefault="00495172" w:rsidP="00495172"/>
    <w:p w:rsidR="00495172" w:rsidRDefault="00495172" w:rsidP="00495172">
      <w:r>
        <w:t xml:space="preserve">The ACCJC does not provide education. Its purpose is to assure that its accredited institutions adhere to its standards which are designed to assure that certain levels of quality are maintained.  The ACCJC was not developed to help achieve any State objective.  The ACCJC was not developed by the State, and it is not an agent of the State, and it has not been delegated any State function.  </w:t>
      </w:r>
      <w:r w:rsidRPr="00495172">
        <w:rPr>
          <w:b/>
        </w:rPr>
        <w:t>The ACCJC is a private organization, and its standards are developed without any involvement or directions from the State of California</w:t>
      </w:r>
      <w:r>
        <w:t xml:space="preserve">. Its accreditation activities are not limited to the State of California. It also accredits institutions in Hawaii and in the Pacific regions accredited by WASC. </w:t>
      </w:r>
    </w:p>
    <w:p w:rsidR="00495172" w:rsidRDefault="00495172" w:rsidP="00495172"/>
    <w:p w:rsidR="00495172" w:rsidRDefault="00495172" w:rsidP="00495172">
      <w:r>
        <w:t xml:space="preserve">2. “ACCJC may or may not be a quasi- governmental entity, but either way it must respect State laws when fulfilling its functions.” </w:t>
      </w:r>
    </w:p>
    <w:p w:rsidR="00495172" w:rsidRDefault="00495172" w:rsidP="00495172"/>
    <w:p w:rsidR="00495172" w:rsidRPr="00495172" w:rsidRDefault="00495172" w:rsidP="00495172">
      <w:pPr>
        <w:rPr>
          <w:b/>
        </w:rPr>
      </w:pPr>
      <w:r>
        <w:t xml:space="preserve">The ACCJC is not a governmental or quasi-governmental entity. It is a private organization. </w:t>
      </w:r>
      <w:r w:rsidRPr="00495172">
        <w:rPr>
          <w:b/>
        </w:rPr>
        <w:t xml:space="preserve">It functions are of course carried out in a manner that are consistent with all applicable laws, state and federal.  </w:t>
      </w:r>
    </w:p>
    <w:p w:rsidR="00495172" w:rsidRDefault="00495172" w:rsidP="00495172"/>
    <w:p w:rsidR="00495172" w:rsidRDefault="00495172" w:rsidP="00495172">
      <w:r>
        <w:t>3. After referring to the right of teachers at community colleges to collectively bargain, you state,</w:t>
      </w:r>
    </w:p>
    <w:p w:rsidR="00495172" w:rsidRDefault="00495172" w:rsidP="00495172"/>
    <w:p w:rsidR="00495172" w:rsidRDefault="00495172" w:rsidP="00495172"/>
    <w:p w:rsidR="00495172" w:rsidRDefault="00495172" w:rsidP="00495172">
      <w:r>
        <w:t xml:space="preserve">”One of the most important rights faculty have is to negotiate with their employer over evaluation procedures, criteria and standards. In fact, this right is so important that the Legislature deemed it worthy of explicit enumeration within the Act. In addition, pursuant to the EERA, academic freedom policies are negotiated at community colleges. </w:t>
      </w:r>
    </w:p>
    <w:p w:rsidR="00495172" w:rsidRDefault="00495172" w:rsidP="00495172"/>
    <w:p w:rsidR="00495172" w:rsidRPr="00495172" w:rsidRDefault="00495172" w:rsidP="00495172">
      <w:pPr>
        <w:rPr>
          <w:b/>
        </w:rPr>
      </w:pPr>
      <w:r>
        <w:t xml:space="preserve">This paragraph contains a number of inaccurate and misleading statements. You are correct when you state that the faculties of community colleges have a legally protected right to bargain collectively; however, the scope of that right is set forth explicitly in the California Labor Code, Section 3543.2. It is limited to “matters relating to wages, hours of employment, and other terms and conditions of employment.” “Terms and conditions” includes “. . . procedures to be used for the evaluation of employees,” not the “criteria and standards” to be used for evaluation, as you assert. The bargaining unit is given the right to “consult” (not collectively bargain) over issues related to “the definition of educational objectives, the determination of the content of courses and curriculum, and the selection of textbooks to the extent such matters are within the discretion of the public school employer under the law.” Further, California law protects the prerogative of the Academic Senate, not a collective-bargaining unit, “. . .  to represent the faculty in making recommendations to the administration governing board of the school district with respect to district policies on academic and professional matters.” (California Labor Code, §3540). </w:t>
      </w:r>
      <w:r w:rsidRPr="00495172">
        <w:rPr>
          <w:b/>
        </w:rPr>
        <w:t>Your assertion that the collective bargaining unit has a legal right to negotiate ”over the evaluation of . . . criteria and standards” is not accurate.</w:t>
      </w:r>
    </w:p>
    <w:p w:rsidR="00495172" w:rsidRDefault="00495172" w:rsidP="00495172"/>
    <w:p w:rsidR="00495172" w:rsidRDefault="00495172" w:rsidP="00495172">
      <w:r>
        <w:t>ACCJC’s standards recognize and respect the critical importance of the faculty and the Academic Senate in protecting academic freedom within the institution. ACCJC’s standards provide in part, “The institution relies on faculty, its academic senate or other appropriate faculty structures, the curriculum committee, and academic administrators for recommendations about student learning programs and services.” (Accreditation Reference Handbook, Standard IV, A.2.b.).</w:t>
      </w:r>
    </w:p>
    <w:p w:rsidR="00495172" w:rsidRDefault="00495172" w:rsidP="00495172"/>
    <w:p w:rsidR="00495172" w:rsidRDefault="00495172" w:rsidP="00495172">
      <w:r>
        <w:t>4. After introducing the subject of student learning outcomes, you state,</w:t>
      </w:r>
    </w:p>
    <w:p w:rsidR="00495172" w:rsidRDefault="00495172" w:rsidP="00495172"/>
    <w:p w:rsidR="00495172" w:rsidRDefault="00495172" w:rsidP="00495172">
      <w:r>
        <w:t>“. . . many within the college community, faculty and administrators alike, feel that ACCJC has gone too far in its demands regarding SLOs (student learning outcomes, especially when they intrude on negotiable evaluation criteria and violate principles of academic freedom.”</w:t>
      </w:r>
    </w:p>
    <w:p w:rsidR="00495172" w:rsidRDefault="00495172" w:rsidP="00495172"/>
    <w:p w:rsidR="00495172" w:rsidRDefault="00495172" w:rsidP="00495172">
      <w:r>
        <w:lastRenderedPageBreak/>
        <w:t xml:space="preserve">Your comments reflect a fundamental misunderstanding of ACCJC’s purposes and activities as they relate to student learning outcomes. ACCJC does not dictate to an institution or to its faculty what the intended student learning outcomes should be. Under ACCJC’s standards, each institution defines the student learning outcomes for that particular institution at the course, program, and degree level. When these student learning outcomes are defined by the institution, the institution is then expected to measure whether the intended learning outcomes are occurring and to what degree, and, finally, to apply the results of assessment to improve educational and institutional practices. (Accreditation Reference Handbook, Standard II.A.). Assessing the extent to which our institutions are fulfilling this Standard is a basic function of the accreditation process </w:t>
      </w:r>
      <w:r w:rsidRPr="00495172">
        <w:rPr>
          <w:b/>
        </w:rPr>
        <w:t xml:space="preserve">and has become an essential measure of quality in education. </w:t>
      </w:r>
      <w:r>
        <w:t xml:space="preserve">ACCJC’s Standards on student learning outcomes are in line with mainstream thinking on educational quality.  The requirement that institutions assess whether the intended student learning is occurring has become an integral part of the accreditation process of all regional accrediting associations.  </w:t>
      </w:r>
    </w:p>
    <w:p w:rsidR="00495172" w:rsidRDefault="00495172" w:rsidP="00495172"/>
    <w:p w:rsidR="00495172" w:rsidRDefault="00495172" w:rsidP="00495172">
      <w:r>
        <w:t>The protection of academic freedom has always been an integral part of ACCJC’s assessment of an institution. Standard II, A, 7, provides in part, “In order to assure the academic integrity of the teaching-learning process, the institution uses and makes public governing board adopted policies on academic freedom and responsibility, student academic honesty, and specific institutional beliefs or world views. These policies make clear the institution’s commitment to the free pursuit and dissemination of knowledge.”</w:t>
      </w:r>
    </w:p>
    <w:p w:rsidR="00495172" w:rsidRDefault="00495172" w:rsidP="00495172"/>
    <w:p w:rsidR="00495172" w:rsidRDefault="00495172" w:rsidP="00495172">
      <w:r>
        <w:t>Academic freedom has never meant freedom from the responsibility of adhering to institutionally based standards of quality and institutional mission.</w:t>
      </w:r>
    </w:p>
    <w:p w:rsidR="00495172" w:rsidRDefault="00495172" w:rsidP="00495172"/>
    <w:p w:rsidR="00495172" w:rsidRDefault="00495172" w:rsidP="00495172">
      <w:r>
        <w:t>4. Your letter next takes issue with ACCJC’s standard (Standard II.A.1.c). This Standard requires that the “faculty and others directly responsible for student learning. . .“ have, as a component (emphasis added) of their evaluation, effectiveness in producing those student learning outcomes.” As we have explained above, a critical part of assessing student learning outcomes is measuring the extent to which assessments of those learning outcomes are applied to improve educational quality and future student learning. Without that final component, there would be no way to assess whether the process was effective. We stress that this assessment is only one possible component of evaluations of academic staff. It is not intended to be the only component or one that is given any particular priority in relation to other components. The ACCJC’s goal is to insure that the institution, and its academic employees, have the mechanisms necessary to help the make improvements to the educational learning environment.</w:t>
      </w:r>
    </w:p>
    <w:p w:rsidR="00495172" w:rsidRDefault="00495172" w:rsidP="00495172"/>
    <w:p w:rsidR="00495172" w:rsidRDefault="00495172" w:rsidP="00495172">
      <w:r>
        <w:lastRenderedPageBreak/>
        <w:t>5. You quote from Standard II.A.6 which states in part, “The institution assures that students and prospective students receive clear and accurate information . . . In every class section students receive a course syllabus that identifies learning objectives consistent with those in the institutions officially approved course outline.” You contend that this standard infringes on academic freedom.</w:t>
      </w:r>
    </w:p>
    <w:p w:rsidR="00495172" w:rsidRDefault="00495172" w:rsidP="00495172"/>
    <w:p w:rsidR="00495172" w:rsidRDefault="00495172" w:rsidP="00495172">
      <w:r>
        <w:t xml:space="preserve">Your assertion is without merit. Again, academic freedom does not mean freedom from the responsibility of adhering to institutionally adopted curricula or course outlines. </w:t>
      </w:r>
    </w:p>
    <w:p w:rsidR="00495172" w:rsidRPr="00495172" w:rsidRDefault="00495172" w:rsidP="00495172">
      <w:pPr>
        <w:rPr>
          <w:b/>
        </w:rPr>
      </w:pPr>
      <w:r>
        <w:t xml:space="preserve">There is nothing in the Standards that mandates that course outlines include any particular content, nor do the Standards prohibit instructors from adding educational objectives other than those appearing in the institution’s officially approved course outline. As pointed out above, California law leaves the final decisions on all such matters squarely with the governing body of the institution. </w:t>
      </w:r>
      <w:r w:rsidRPr="00495172">
        <w:rPr>
          <w:b/>
        </w:rPr>
        <w:t>It does not leave the content of these matters to collective bargaining although it does permit consultation from the collective bargaining unit.</w:t>
      </w:r>
    </w:p>
    <w:p w:rsidR="00495172" w:rsidRDefault="00495172" w:rsidP="00495172"/>
    <w:p w:rsidR="00495172" w:rsidRDefault="00495172" w:rsidP="00495172">
      <w:r>
        <w:t xml:space="preserve">6. You assert that amendments to the federal Higher Education Act in 2008 removed the federal mandate that all Department of Education approved accrediting associations assure that their accredited institutions adopt and enforce student learning outcomes. Again, your assertion is misplaced. The 2008 amendments to the Higher Education Act reaffirmed that all Department of Education approved accrediting associations, of which ACCJC is one, are required to, “. . . assess the institution’s, (A) success with respect to student achievement in relation to the institution’s mission, which may include different standards for different institutions or programs, including as appropriate, consideration of course completion, State licensing examinations, and job placement rates” (The portion in italics reflects the change in the 2008 amendment.). In other words, the 2008 amendment only emphasizes </w:t>
      </w:r>
      <w:r w:rsidRPr="00495172">
        <w:rPr>
          <w:b/>
        </w:rPr>
        <w:t xml:space="preserve">that each institution is to develop its own student learning outcomes, </w:t>
      </w:r>
      <w:r>
        <w:t>a feature which has been an integral part of ACCJC’s accreditation practices since the adoption of these Standards.</w:t>
      </w:r>
    </w:p>
    <w:p w:rsidR="00495172" w:rsidRDefault="00495172" w:rsidP="00495172"/>
    <w:p w:rsidR="00495172" w:rsidRDefault="00495172" w:rsidP="00495172">
      <w:r>
        <w:t xml:space="preserve">7. At the conclusion of your letter you return to your opening assertion and contend, again incorrectly, that California law provides that </w:t>
      </w:r>
      <w:r w:rsidRPr="00495172">
        <w:rPr>
          <w:b/>
        </w:rPr>
        <w:t>the adoption of instructor evaluation criteria is an integral part of the collective bargaining process and therefore the criteria bargained for should be insulated from any interference from ACCJC or its Standards, including student outcome requirements</w:t>
      </w:r>
      <w:r>
        <w:t>. Again, you are misreading and misstating the scope of what is legally the proper subject to collective bargaining under the Labor Code. As pointed out above, the Labor Code provides only that “faculty evaluation procedures,” not the substantive content of that evaluation, are properly the subject of collective bargaining (Education Code §§ 3543.2, 87663).</w:t>
      </w:r>
    </w:p>
    <w:p w:rsidR="00495172" w:rsidRDefault="00495172" w:rsidP="00495172"/>
    <w:p w:rsidR="00495172" w:rsidRDefault="00495172" w:rsidP="00495172">
      <w:r>
        <w:t xml:space="preserve">In conclusion, the ACCJC does not believe it has violated the law by developing and promulgating the Standards of Accreditation to which you have voiced objection.  </w:t>
      </w:r>
    </w:p>
    <w:p w:rsidR="00495172" w:rsidRDefault="00495172" w:rsidP="00495172"/>
    <w:p w:rsidR="00495172" w:rsidRDefault="00495172" w:rsidP="00495172">
      <w:r>
        <w:t>Sincerely,</w:t>
      </w:r>
    </w:p>
    <w:p w:rsidR="00495172" w:rsidRDefault="00495172" w:rsidP="00495172">
      <w:r>
        <w:t>Lurelean Gaines, Chair                                    Barbara Beno, President</w:t>
      </w:r>
    </w:p>
    <w:p w:rsidR="00495172" w:rsidRDefault="00495172" w:rsidP="00495172"/>
    <w:p w:rsidR="00495172" w:rsidRDefault="00495172" w:rsidP="00495172">
      <w:r>
        <w:t>December 12, 2008</w:t>
      </w:r>
    </w:p>
    <w:p w:rsidR="00495172" w:rsidRDefault="00495172" w:rsidP="00495172">
      <w:r>
        <w:t>Lurelean Gaines, Chair</w:t>
      </w:r>
    </w:p>
    <w:p w:rsidR="00495172" w:rsidRDefault="00495172" w:rsidP="00495172">
      <w:r>
        <w:t>Accreditation Commission for Community and Junior Colleges</w:t>
      </w:r>
    </w:p>
    <w:p w:rsidR="00495172" w:rsidRDefault="00495172" w:rsidP="00495172">
      <w:r>
        <w:t>10 Commercial Blvd, Suite 204</w:t>
      </w:r>
    </w:p>
    <w:p w:rsidR="00495172" w:rsidRDefault="00495172" w:rsidP="00495172">
      <w:r>
        <w:t>Novato, CA 94949</w:t>
      </w:r>
    </w:p>
    <w:p w:rsidR="00495172" w:rsidRDefault="00495172" w:rsidP="00495172"/>
    <w:p w:rsidR="00495172" w:rsidRDefault="00495172" w:rsidP="00495172">
      <w:r>
        <w:t>Dear Ms. Gaines</w:t>
      </w:r>
    </w:p>
    <w:p w:rsidR="00495172" w:rsidRDefault="00495172" w:rsidP="00495172"/>
    <w:p w:rsidR="00495172" w:rsidRDefault="00495172" w:rsidP="00495172">
      <w:r>
        <w:t xml:space="preserve">This letter responds to your letter of December 2, 2008.  Your  “attempt” to address our issues </w:t>
      </w:r>
      <w:r w:rsidRPr="0076381D">
        <w:rPr>
          <w:b/>
        </w:rPr>
        <w:t>was not very well researched and contains a number of errors</w:t>
      </w:r>
      <w:r>
        <w:t>. I will try to address them as clearly as possible.</w:t>
      </w:r>
    </w:p>
    <w:p w:rsidR="00495172" w:rsidRDefault="00495172" w:rsidP="00495172"/>
    <w:p w:rsidR="00495172" w:rsidRDefault="00495172" w:rsidP="00495172">
      <w:r>
        <w:t>1. You state that “The ACCJC does not provide education. Its purpose is to assure that its accredited institutions adhere to its standards which are designed to assure that certain levels of quality are maintained.  The ACCJC was not developed to help achieve any State objective.  The ACCJC was not developed by the State, and it is not an agent of the State, and it has not been delegated any State function.   The ACCJC is a private organization, and its standards are developed without any involvement or directions from the State of California. Its accreditation activities are not limited to the State of California. It also accredits institutions in Hawaii and in the Pacific regions accredited by WASC. “</w:t>
      </w:r>
    </w:p>
    <w:p w:rsidR="00495172" w:rsidRDefault="00495172" w:rsidP="00495172"/>
    <w:p w:rsidR="00495172" w:rsidRPr="0076381D" w:rsidRDefault="00495172" w:rsidP="00495172">
      <w:pPr>
        <w:rPr>
          <w:b/>
        </w:rPr>
      </w:pPr>
      <w:r>
        <w:t>This reply completely ignores  “Each community college within a district shall be an accredited institution.</w:t>
      </w:r>
      <w:r w:rsidRPr="0076381D">
        <w:rPr>
          <w:b/>
        </w:rPr>
        <w:t xml:space="preserve"> The Accrediting Commission for California Junior Colleges shall determine accreditation.</w:t>
      </w:r>
      <w:r>
        <w:t xml:space="preserve">” (5 </w:t>
      </w:r>
      <w:proofErr w:type="spellStart"/>
      <w:r>
        <w:t>Cal.Code</w:t>
      </w:r>
      <w:proofErr w:type="spellEnd"/>
      <w:r>
        <w:t xml:space="preserve"> Regs. § 51016). The fact that the ACCJC has activities outside of California does not contradict the fact that its accreditation activities in California are empowered under Section 51016 above. It is also clear that </w:t>
      </w:r>
      <w:r w:rsidRPr="0076381D">
        <w:rPr>
          <w:b/>
        </w:rPr>
        <w:t xml:space="preserve">the majority of </w:t>
      </w:r>
      <w:r w:rsidRPr="0076381D">
        <w:rPr>
          <w:b/>
        </w:rPr>
        <w:lastRenderedPageBreak/>
        <w:t>ACCJC’s funding comes from California community colleges. In other words, it is funded heavily by the State of California and is, to a great extent, answerable to the laws of California.</w:t>
      </w:r>
    </w:p>
    <w:p w:rsidR="00495172" w:rsidRDefault="00495172" w:rsidP="00495172"/>
    <w:p w:rsidR="00495172" w:rsidRPr="0076381D" w:rsidRDefault="00495172" w:rsidP="00495172">
      <w:pPr>
        <w:rPr>
          <w:b/>
        </w:rPr>
      </w:pPr>
      <w:r>
        <w:t>2. You argue that the “the ACCJC is not a governmental or quasi-governmental entity. It is a private organization.  It functions are of course carried out in a manner that are consistent with all applicable laws, state and federal. “ In part, you are making our point. As I will address later,</w:t>
      </w:r>
      <w:r w:rsidRPr="0076381D">
        <w:rPr>
          <w:b/>
        </w:rPr>
        <w:t xml:space="preserve"> evaluation is a collective bargaining issue and when ACCJC attempts to dictate in this area, it is conflicting with California law.   By the way, the statute involved is the Government Code, not the Labor Code as your letter indicated.</w:t>
      </w:r>
    </w:p>
    <w:p w:rsidR="00495172" w:rsidRDefault="00495172" w:rsidP="00495172"/>
    <w:p w:rsidR="00495172" w:rsidRPr="0076381D" w:rsidRDefault="00495172" w:rsidP="00495172">
      <w:pPr>
        <w:rPr>
          <w:b/>
        </w:rPr>
      </w:pPr>
      <w:r>
        <w:t xml:space="preserve">3. You are completely wrong in your analysis of collective bargaining law in California, particularly when you state that “terms and conditions” does not include “criteria and standards” to be used for evaluation.  </w:t>
      </w:r>
      <w:r w:rsidRPr="0076381D">
        <w:rPr>
          <w:b/>
        </w:rPr>
        <w:t>I believe that if you checked this assertion with any lawyer familiar with collective bargaining law as it has been adjudicated, you will find that you are in error.</w:t>
      </w:r>
    </w:p>
    <w:p w:rsidR="00495172" w:rsidRDefault="00495172" w:rsidP="00495172"/>
    <w:p w:rsidR="00495172" w:rsidRDefault="00495172" w:rsidP="00495172">
      <w:r w:rsidRPr="0076381D">
        <w:rPr>
          <w:b/>
        </w:rPr>
        <w:t>The PERB has ruled repeatedly that the evaluation criteria are negotiable</w:t>
      </w:r>
      <w:r>
        <w:t>. I am not sure why your lawyer is unaware of this. For instance, PERB has ruled that evaluation criteria are negotiable in both Holtville Unified School District (1982) PERB Decision No. 250 (Holtville) and Walnut Valley Unified School District (1983) PERB Decision No. 289 (Walnut Valley).  Both cases hold that criteria and standards to evaluate faculty are negotiable. See also State of California (Department of Motor Vehicles) (1998) PERB Decision No. 1291[performance standards within scope of negotiations under Dills Act governing State employees] .</w:t>
      </w:r>
    </w:p>
    <w:p w:rsidR="00495172" w:rsidRDefault="00495172" w:rsidP="00495172">
      <w:r>
        <w:t xml:space="preserve">In addition, when </w:t>
      </w:r>
      <w:r w:rsidRPr="0076381D">
        <w:rPr>
          <w:b/>
        </w:rPr>
        <w:t>AB1725 was enacted, the Legislature confirmed that faculty evaluation procedures include negotiable criteria.</w:t>
      </w:r>
      <w:r>
        <w:t xml:space="preserve"> The following is from AB 1725:</w:t>
      </w:r>
    </w:p>
    <w:p w:rsidR="00495172" w:rsidRDefault="00495172" w:rsidP="00495172"/>
    <w:p w:rsidR="00495172" w:rsidRDefault="00495172" w:rsidP="00495172">
      <w:r>
        <w:t>“(v) …</w:t>
      </w:r>
    </w:p>
    <w:p w:rsidR="00495172" w:rsidRDefault="00495172" w:rsidP="00495172">
      <w:r>
        <w:t>(2) The evaluation process should be effective in yielding a genuinely useful and substantive assessment of performance. Among other things, this requires an articulation of clear, relevant criteria on which evaluations will be based.</w:t>
      </w:r>
    </w:p>
    <w:p w:rsidR="00495172" w:rsidRDefault="00495172" w:rsidP="00495172">
      <w:r>
        <w:t>(3) The evaluation process should be timely. This requires that evaluations be performed regularly at reasonable intervals.</w:t>
      </w:r>
    </w:p>
    <w:p w:rsidR="00495172" w:rsidRDefault="00495172" w:rsidP="00495172">
      <w:r>
        <w:t xml:space="preserve">(4) The specific purposes for which evaluations are conducted should be clear to everyone involved. This requires recognition that the principal purposes of the evaluation process </w:t>
      </w:r>
      <w:r>
        <w:lastRenderedPageBreak/>
        <w:t>are to recognize and acknowledge good performance, to enhance satisfactory performance and help employees who are performing satisfactorily further their own growth, to identify weak performance and assist employees in achieving needed improvement, and to document unsatisfactory performance.</w:t>
      </w:r>
    </w:p>
    <w:p w:rsidR="00495172" w:rsidRDefault="00495172" w:rsidP="00495172">
      <w:r>
        <w:t>(5) A faculty member’s students, administrators, and peers should all contribute to his or her evaluation, but the faculty should, in the usual case, play a central role in the evaluation process and, together with appropriate administrators, assume principal responsibility for the effectiveness of the process.</w:t>
      </w:r>
    </w:p>
    <w:p w:rsidR="00495172" w:rsidRDefault="00495172" w:rsidP="00495172">
      <w:r>
        <w:t>(6)</w:t>
      </w:r>
      <w:r w:rsidRPr="0076381D">
        <w:rPr>
          <w:b/>
        </w:rPr>
        <w:t xml:space="preserve"> The procedures defined by negotiations</w:t>
      </w:r>
      <w:r>
        <w:t xml:space="preserve"> should foster a joint and cooperative exercise of responsibility by the faculty, administration, and governing board of the community college and should reflect faculty and administrator expertise and authority in evaluating professional work as well as the governing board’s legal and public responsibility for the process.”</w:t>
      </w:r>
    </w:p>
    <w:p w:rsidR="00495172" w:rsidRDefault="00495172" w:rsidP="00495172"/>
    <w:p w:rsidR="00495172" w:rsidRDefault="00495172" w:rsidP="00495172">
      <w:r>
        <w:t>The Legislature then enacted these standards with Education Code section 87663. I am not sure why you cite section 87663,</w:t>
      </w:r>
      <w:r w:rsidRPr="0076381D">
        <w:rPr>
          <w:b/>
        </w:rPr>
        <w:t xml:space="preserve"> but it appears that you are ignorant of the meaning </w:t>
      </w:r>
      <w:r>
        <w:t>of the section, and the interpretation of PERB in the above, and other, cases.</w:t>
      </w:r>
    </w:p>
    <w:p w:rsidR="00495172" w:rsidRDefault="00495172" w:rsidP="00495172"/>
    <w:p w:rsidR="00495172" w:rsidRDefault="00495172" w:rsidP="00495172">
      <w:r>
        <w:t>As is apparent, the Legislature anticipated that evaluation process and procedures includes the criteria for evaluating faculty work. PERB held in the above cases, and in others, that only when the Legislature expressly excluded evaluation criteria, are they not negotiable. And the only place that this took place is with respect to academic employees of UC and CSU (owing to a lot of historical factors, including the then very weak academic unions).</w:t>
      </w:r>
    </w:p>
    <w:p w:rsidR="00495172" w:rsidRDefault="00495172" w:rsidP="00495172"/>
    <w:p w:rsidR="00495172" w:rsidRDefault="00495172" w:rsidP="00495172">
      <w:r>
        <w:t>So, your claim that evaluation criteria are not negotiable based on the law is simply wrong. Moreover, in every community college district,</w:t>
      </w:r>
      <w:r w:rsidRPr="0076381D">
        <w:rPr>
          <w:b/>
        </w:rPr>
        <w:t xml:space="preserve"> the criteria ARE negotiated. </w:t>
      </w:r>
      <w:r>
        <w:t>That is the contemporaneous understanding of those charged with complying with the EERA.</w:t>
      </w:r>
    </w:p>
    <w:p w:rsidR="00495172" w:rsidRPr="0076381D" w:rsidRDefault="00495172" w:rsidP="00495172">
      <w:pPr>
        <w:rPr>
          <w:b/>
        </w:rPr>
      </w:pPr>
      <w:r w:rsidRPr="0076381D">
        <w:rPr>
          <w:b/>
        </w:rPr>
        <w:t>When ACCJC attempts to force SLOs into evaluation, it is intruding on the collective bargaining process.</w:t>
      </w:r>
    </w:p>
    <w:p w:rsidR="00495172" w:rsidRDefault="00495172" w:rsidP="00495172"/>
    <w:p w:rsidR="00495172" w:rsidRDefault="00495172" w:rsidP="00495172">
      <w:r>
        <w:t>By the way, the Federal NLRB law is consistent with this.</w:t>
      </w:r>
    </w:p>
    <w:p w:rsidR="00495172" w:rsidRDefault="00495172" w:rsidP="00495172"/>
    <w:p w:rsidR="00495172" w:rsidRPr="0076381D" w:rsidRDefault="00495172" w:rsidP="00495172">
      <w:pPr>
        <w:rPr>
          <w:b/>
        </w:rPr>
      </w:pPr>
      <w:r>
        <w:t xml:space="preserve">You claim that “California law leaves the final decisions on all such matters squarely with the governing body of the institution. It does not leave the content of these matters to collective bargaining although it does permit consultation from the collective bargaining </w:t>
      </w:r>
      <w:r>
        <w:lastRenderedPageBreak/>
        <w:t xml:space="preserve">unit.” </w:t>
      </w:r>
      <w:r w:rsidRPr="0076381D">
        <w:rPr>
          <w:b/>
        </w:rPr>
        <w:t>Again you are just wrong.  You need to consult someone who understands the collective bargaining law in California in order to perfect your understanding of the law.</w:t>
      </w:r>
    </w:p>
    <w:p w:rsidR="00495172" w:rsidRDefault="00495172" w:rsidP="00495172"/>
    <w:p w:rsidR="00495172" w:rsidRDefault="00495172" w:rsidP="00495172">
      <w:r>
        <w:t>In short, the ACCJC is legally obligated to respect the Rodda Act when it acts to accredit community colleges and districts in California. Among these obligations is to not involve itself in the collective bargaining process and the procedures and policies with respect to  evaluation of faculty.</w:t>
      </w:r>
      <w:bookmarkStart w:id="0" w:name="_GoBack"/>
      <w:bookmarkEnd w:id="0"/>
    </w:p>
    <w:p w:rsidR="00495172" w:rsidRDefault="00495172" w:rsidP="00495172"/>
    <w:p w:rsidR="00495172" w:rsidRDefault="00495172" w:rsidP="00495172">
      <w:r>
        <w:t>Finally, could you send me the minutes of the meeting at which you took up my letter and your response to it?</w:t>
      </w:r>
    </w:p>
    <w:p w:rsidR="00495172" w:rsidRDefault="00495172" w:rsidP="00495172"/>
    <w:p w:rsidR="00495172" w:rsidRDefault="00495172" w:rsidP="00495172">
      <w:r>
        <w:t>Yours Truly,</w:t>
      </w:r>
    </w:p>
    <w:p w:rsidR="00495172" w:rsidRDefault="00495172" w:rsidP="00495172"/>
    <w:p w:rsidR="00495172" w:rsidRDefault="00495172" w:rsidP="00495172">
      <w:r>
        <w:t>Martin Hittelman</w:t>
      </w:r>
    </w:p>
    <w:p w:rsidR="00AD72FE" w:rsidRDefault="00495172" w:rsidP="00495172">
      <w:r>
        <w:t>President, California Federation of Teachers</w:t>
      </w:r>
    </w:p>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72"/>
    <w:rsid w:val="002215C6"/>
    <w:rsid w:val="00495172"/>
    <w:rsid w:val="0076381D"/>
    <w:rsid w:val="00AD72FE"/>
    <w:rsid w:val="00B1123C"/>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19A0B-FC03-4310-95CB-854A6E3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3769</Words>
  <Characters>21488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2018-10-12T04:51:00Z</dcterms:created>
  <dcterms:modified xsi:type="dcterms:W3CDTF">2018-10-12T05:06:00Z</dcterms:modified>
</cp:coreProperties>
</file>